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68" w:rsidRPr="00FA39D7" w:rsidRDefault="000B4A68" w:rsidP="00FA39D7">
      <w:pPr>
        <w:spacing w:line="240" w:lineRule="auto"/>
        <w:jc w:val="center"/>
        <w:rPr>
          <w:rFonts w:ascii="Simplified Arabic" w:hAnsi="Simplified Arabic" w:cs="DecoType Naskh Special"/>
          <w:b/>
          <w:bCs/>
          <w:sz w:val="44"/>
          <w:szCs w:val="44"/>
          <w:rtl/>
          <w:lang w:bidi="ar-KW"/>
        </w:rPr>
      </w:pPr>
      <w:r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جم</w:t>
      </w:r>
      <w:r w:rsidR="00FA39D7"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ــ</w:t>
      </w:r>
      <w:r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وع التكسير ب</w:t>
      </w:r>
      <w:r w:rsidR="00FA39D7"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ــ</w:t>
      </w:r>
      <w:r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ين الاط</w:t>
      </w:r>
      <w:r w:rsidR="00FA39D7"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ــــ</w:t>
      </w:r>
      <w:r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راد والع</w:t>
      </w:r>
      <w:r w:rsidR="00FA39D7"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ـــــ</w:t>
      </w:r>
      <w:r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دول</w:t>
      </w:r>
    </w:p>
    <w:p w:rsidR="005D425D" w:rsidRPr="00FA39D7" w:rsidRDefault="000B4A68" w:rsidP="00FA39D7">
      <w:pPr>
        <w:spacing w:line="240" w:lineRule="auto"/>
        <w:jc w:val="center"/>
        <w:rPr>
          <w:rFonts w:ascii="Simplified Arabic" w:hAnsi="Simplified Arabic" w:cs="DecoType Naskh Special"/>
          <w:b/>
          <w:bCs/>
          <w:sz w:val="44"/>
          <w:szCs w:val="44"/>
          <w:rtl/>
          <w:lang w:bidi="ar-KW"/>
        </w:rPr>
      </w:pPr>
      <w:r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 xml:space="preserve"> في المع</w:t>
      </w:r>
      <w:r w:rsidR="00FA39D7"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ـــ</w:t>
      </w:r>
      <w:r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لقات الس</w:t>
      </w:r>
      <w:r w:rsidR="00FA39D7"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ـــ</w:t>
      </w:r>
      <w:r w:rsidRPr="00FA39D7">
        <w:rPr>
          <w:rFonts w:ascii="Simplified Arabic" w:hAnsi="Simplified Arabic" w:cs="DecoType Naskh Special" w:hint="cs"/>
          <w:b/>
          <w:bCs/>
          <w:sz w:val="44"/>
          <w:szCs w:val="44"/>
          <w:rtl/>
          <w:lang w:bidi="ar-KW"/>
        </w:rPr>
        <w:t>بع</w:t>
      </w:r>
    </w:p>
    <w:p w:rsidR="00D96D82" w:rsidRDefault="00E77DC0" w:rsidP="00D96D82">
      <w:pPr>
        <w:ind w:firstLine="720"/>
        <w:jc w:val="both"/>
        <w:rPr>
          <w:rFonts w:ascii="Simplified Arabic" w:hAnsi="Simplified Arabic" w:cs="Simplified Arabic"/>
          <w:sz w:val="36"/>
          <w:szCs w:val="36"/>
          <w:rtl/>
          <w:lang w:bidi="ar-KW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إن هذا البحث يدور في فلك علم الصرف ، وهو كما يقول ابن عصفور : </w:t>
      </w:r>
      <w:r w:rsidR="00D96D82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" </w:t>
      </w: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>أشرف شطري العربية وأغمضها ، فالذي يبين شرفه احتياج جميع المشتغلين باللغة العربية ، من نحوي ولغوي إليه أيما حاجة</w:t>
      </w:r>
      <w:r w:rsidR="00FA39D7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>؛ لأنه ميزان العربية ، ألا ترى أنه قد يؤخذ جزء كبير من اللغة بالقياس ، ولا يوصل إلى ذلك إلا من طريق التصريف</w:t>
      </w:r>
      <w:r w:rsidR="00D96D82">
        <w:rPr>
          <w:rFonts w:ascii="Simplified Arabic" w:hAnsi="Simplified Arabic" w:cs="Simplified Arabic" w:hint="cs"/>
          <w:sz w:val="36"/>
          <w:szCs w:val="36"/>
          <w:rtl/>
          <w:lang w:bidi="ar-KW"/>
        </w:rPr>
        <w:t>"</w:t>
      </w: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(</w:t>
      </w:r>
      <w:r>
        <w:rPr>
          <w:rStyle w:val="a4"/>
          <w:rFonts w:ascii="Simplified Arabic" w:hAnsi="Simplified Arabic" w:cs="Simplified Arabic"/>
          <w:sz w:val="36"/>
          <w:szCs w:val="36"/>
          <w:rtl/>
          <w:lang w:bidi="ar-KW"/>
        </w:rPr>
        <w:footnoteReference w:id="1"/>
      </w: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>)</w:t>
      </w:r>
      <w:r w:rsidR="00D96D82">
        <w:rPr>
          <w:rFonts w:ascii="Simplified Arabic" w:hAnsi="Simplified Arabic" w:cs="Simplified Arabic" w:hint="cs"/>
          <w:sz w:val="36"/>
          <w:szCs w:val="36"/>
          <w:rtl/>
          <w:lang w:bidi="ar-KW"/>
        </w:rPr>
        <w:t>.</w:t>
      </w:r>
    </w:p>
    <w:p w:rsidR="00D96D82" w:rsidRDefault="00D96D82" w:rsidP="00D96D82">
      <w:pPr>
        <w:ind w:firstLine="720"/>
        <w:jc w:val="both"/>
        <w:rPr>
          <w:rFonts w:ascii="Simplified Arabic" w:hAnsi="Simplified Arabic" w:cs="Simplified Arabic"/>
          <w:sz w:val="36"/>
          <w:szCs w:val="36"/>
          <w:rtl/>
          <w:lang w:bidi="ar-KW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>وقد أردت من خلال هذا العلم الوقوف على مدى اطراد جموع التكسير المستخدمة في المعلقات السبع ، فجاء العنوان : جموع التكسير في المعلقات السبع بين الاطراد والعدول .</w:t>
      </w:r>
    </w:p>
    <w:p w:rsidR="00D96D82" w:rsidRDefault="00D96D82" w:rsidP="00D96D82">
      <w:pPr>
        <w:ind w:firstLine="720"/>
        <w:jc w:val="both"/>
        <w:rPr>
          <w:rFonts w:ascii="Simplified Arabic" w:hAnsi="Simplified Arabic" w:cs="Simplified Arabic"/>
          <w:sz w:val="36"/>
          <w:szCs w:val="36"/>
          <w:rtl/>
          <w:lang w:bidi="ar-KW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>وقد عنيت بالاطراد هنا مدى التزام الشعراء بالقياس في بناء هذه الجموع ، وهو ما سماه تمام حسان : الاطراد في القياس(</w:t>
      </w:r>
      <w:r>
        <w:rPr>
          <w:rStyle w:val="a4"/>
          <w:rFonts w:ascii="Simplified Arabic" w:hAnsi="Simplified Arabic" w:cs="Simplified Arabic"/>
          <w:sz w:val="36"/>
          <w:szCs w:val="36"/>
          <w:rtl/>
          <w:lang w:bidi="ar-KW"/>
        </w:rPr>
        <w:footnoteReference w:id="2"/>
      </w: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>).</w:t>
      </w:r>
    </w:p>
    <w:p w:rsidR="00D96D82" w:rsidRDefault="00D96D82" w:rsidP="00D96D82">
      <w:pPr>
        <w:ind w:firstLine="720"/>
        <w:jc w:val="both"/>
        <w:rPr>
          <w:rFonts w:ascii="Simplified Arabic" w:hAnsi="Simplified Arabic" w:cs="Simplified Arabic"/>
          <w:sz w:val="36"/>
          <w:szCs w:val="36"/>
          <w:rtl/>
          <w:lang w:bidi="ar-KW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وقد وقع اختياري على المعلقات السبع بصفتها نمطا للشعر العربي في فترة من فترات ازدهاره ، فبدأت عملي باستقراء جموع التكسير في هذه المعلقات من ثلاثة مراجع اهتمت بشرح المعلقات : </w:t>
      </w:r>
    </w:p>
    <w:p w:rsidR="00FA39D7" w:rsidRDefault="00D96D82" w:rsidP="00FA39D7">
      <w:pPr>
        <w:ind w:left="720"/>
        <w:jc w:val="both"/>
        <w:rPr>
          <w:rFonts w:ascii="Simplified Arabic" w:hAnsi="Simplified Arabic" w:cs="Simplified Arabic"/>
          <w:sz w:val="36"/>
          <w:szCs w:val="36"/>
          <w:rtl/>
          <w:lang w:bidi="ar-KW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lastRenderedPageBreak/>
        <w:t>الأول : شرح القصائد السبع الطوال الجاهليات ، لأبي بكر الأنباري.</w:t>
      </w:r>
      <w:r w:rsidR="00160802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الثاني : </w:t>
      </w:r>
      <w:r w:rsidR="00160802">
        <w:rPr>
          <w:rFonts w:ascii="Simplified Arabic" w:hAnsi="Simplified Arabic" w:cs="Simplified Arabic" w:hint="cs"/>
          <w:sz w:val="36"/>
          <w:szCs w:val="36"/>
          <w:rtl/>
          <w:lang w:bidi="ar-KW"/>
        </w:rPr>
        <w:t>شرح القصائد العشر ، للخطيب التبريزي .</w:t>
      </w:r>
    </w:p>
    <w:p w:rsidR="00160802" w:rsidRDefault="00160802" w:rsidP="00FA39D7">
      <w:pPr>
        <w:ind w:left="720"/>
        <w:jc w:val="both"/>
        <w:rPr>
          <w:rFonts w:ascii="Simplified Arabic" w:hAnsi="Simplified Arabic" w:cs="Simplified Arabic"/>
          <w:sz w:val="36"/>
          <w:szCs w:val="36"/>
          <w:rtl/>
          <w:lang w:bidi="ar-KW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الأخير : شرح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>الزوزني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>.</w:t>
      </w:r>
    </w:p>
    <w:p w:rsidR="00910FFF" w:rsidRDefault="00160802" w:rsidP="00910FFF">
      <w:pPr>
        <w:ind w:firstLine="720"/>
        <w:jc w:val="both"/>
        <w:rPr>
          <w:rFonts w:ascii="Simplified Arabic" w:hAnsi="Simplified Arabic" w:cs="Simplified Arabic"/>
          <w:sz w:val="36"/>
          <w:szCs w:val="36"/>
          <w:rtl/>
          <w:lang w:bidi="ar-KW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وقد أهملت اسم الجنس ؛ لأنه كما يقول ابن يعيش : ليس بتكسير على الحقيقة </w:t>
      </w:r>
      <w:r w:rsidR="00910FFF">
        <w:rPr>
          <w:rFonts w:ascii="Simplified Arabic" w:hAnsi="Simplified Arabic" w:cs="Simplified Arabic" w:hint="cs"/>
          <w:sz w:val="36"/>
          <w:szCs w:val="36"/>
          <w:rtl/>
          <w:lang w:bidi="ar-KW"/>
        </w:rPr>
        <w:t>وإن استفيد منه الكثرة (</w:t>
      </w:r>
      <w:r w:rsidR="00910FFF">
        <w:rPr>
          <w:rStyle w:val="a4"/>
          <w:rFonts w:ascii="Simplified Arabic" w:hAnsi="Simplified Arabic" w:cs="Simplified Arabic"/>
          <w:sz w:val="36"/>
          <w:szCs w:val="36"/>
          <w:rtl/>
          <w:lang w:bidi="ar-KW"/>
        </w:rPr>
        <w:footnoteReference w:id="3"/>
      </w:r>
      <w:r w:rsidR="00910FFF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) ، وبعد أن أحصيت هذه الجموع قمت بتصنيفها حسب الوزن ، ثم تناولت كل وزن على حدة بالتحليل ، بدأت فيه بالوزن الأكثر شيوعا ، وانتهيت </w:t>
      </w:r>
      <w:proofErr w:type="spellStart"/>
      <w:r w:rsidR="00910FFF">
        <w:rPr>
          <w:rFonts w:ascii="Simplified Arabic" w:hAnsi="Simplified Arabic" w:cs="Simplified Arabic" w:hint="cs"/>
          <w:sz w:val="36"/>
          <w:szCs w:val="36"/>
          <w:rtl/>
          <w:lang w:bidi="ar-KW"/>
        </w:rPr>
        <w:t>بأقلها</w:t>
      </w:r>
      <w:proofErr w:type="spellEnd"/>
      <w:r w:rsidR="00910FFF"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شيوعا ، ثم عرضت هذه الجموع على أقوال النحاة والصرفيين ؛ لنرى مدى التزام أو عدول الشعراء عن هذه القواعد .</w:t>
      </w:r>
    </w:p>
    <w:p w:rsidR="00160802" w:rsidRDefault="00910FFF" w:rsidP="00910FFF">
      <w:pPr>
        <w:ind w:firstLine="720"/>
        <w:jc w:val="both"/>
        <w:rPr>
          <w:rFonts w:ascii="Simplified Arabic" w:hAnsi="Simplified Arabic" w:cs="Simplified Arabic"/>
          <w:sz w:val="36"/>
          <w:szCs w:val="36"/>
          <w:rtl/>
          <w:lang w:bidi="ar-KW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ثم ختمت هذا البحث بخاتمة تناولت فيها أهم النتائج التي توصلت إليها ، ثم أعقبتها بقائمة أهم المصادر والمراجع التي استعنت بها .   </w:t>
      </w:r>
    </w:p>
    <w:p w:rsidR="00E77DC0" w:rsidRPr="000B4A68" w:rsidRDefault="00E77DC0" w:rsidP="00D96D82">
      <w:pPr>
        <w:ind w:firstLine="720"/>
        <w:jc w:val="both"/>
        <w:rPr>
          <w:rFonts w:ascii="Simplified Arabic" w:hAnsi="Simplified Arabic" w:cs="Simplified Arabic"/>
          <w:sz w:val="36"/>
          <w:szCs w:val="36"/>
          <w:lang w:bidi="ar-KW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KW"/>
        </w:rPr>
        <w:t xml:space="preserve">  </w:t>
      </w:r>
    </w:p>
    <w:sectPr w:rsidR="00E77DC0" w:rsidRPr="000B4A68" w:rsidSect="008A6778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C0" w:rsidRDefault="00E77DC0" w:rsidP="00E77DC0">
      <w:pPr>
        <w:spacing w:after="0" w:line="240" w:lineRule="auto"/>
      </w:pPr>
      <w:r>
        <w:separator/>
      </w:r>
    </w:p>
  </w:endnote>
  <w:endnote w:type="continuationSeparator" w:id="0">
    <w:p w:rsidR="00E77DC0" w:rsidRDefault="00E77DC0" w:rsidP="00E7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493116"/>
      <w:docPartObj>
        <w:docPartGallery w:val="Page Numbers (Bottom of Page)"/>
        <w:docPartUnique/>
      </w:docPartObj>
    </w:sdtPr>
    <w:sdtEndPr>
      <w:rPr>
        <w:b/>
        <w:bCs/>
        <w:sz w:val="28"/>
        <w:szCs w:val="28"/>
      </w:rPr>
    </w:sdtEndPr>
    <w:sdtContent>
      <w:p w:rsidR="00CA4330" w:rsidRPr="00CA4330" w:rsidRDefault="00CA4330">
        <w:pPr>
          <w:pStyle w:val="a6"/>
          <w:jc w:val="center"/>
          <w:rPr>
            <w:b/>
            <w:bCs/>
            <w:sz w:val="28"/>
            <w:szCs w:val="28"/>
          </w:rPr>
        </w:pPr>
        <w:r>
          <w:rPr>
            <w:b/>
            <w:bCs/>
            <w:sz w:val="28"/>
            <w:szCs w:val="28"/>
          </w:rPr>
          <w:t>-</w:t>
        </w:r>
        <w:r w:rsidRPr="00CA4330">
          <w:rPr>
            <w:b/>
            <w:bCs/>
            <w:sz w:val="28"/>
            <w:szCs w:val="28"/>
          </w:rPr>
          <w:fldChar w:fldCharType="begin"/>
        </w:r>
        <w:r w:rsidRPr="00CA4330">
          <w:rPr>
            <w:b/>
            <w:bCs/>
            <w:sz w:val="28"/>
            <w:szCs w:val="28"/>
          </w:rPr>
          <w:instrText>PAGE   \* MERGEFORMAT</w:instrText>
        </w:r>
        <w:r w:rsidRPr="00CA4330">
          <w:rPr>
            <w:b/>
            <w:bCs/>
            <w:sz w:val="28"/>
            <w:szCs w:val="28"/>
          </w:rPr>
          <w:fldChar w:fldCharType="separate"/>
        </w:r>
        <w:r w:rsidRPr="00CA4330">
          <w:rPr>
            <w:b/>
            <w:bCs/>
            <w:noProof/>
            <w:sz w:val="28"/>
            <w:szCs w:val="28"/>
            <w:rtl/>
            <w:lang w:val="ar-SA"/>
          </w:rPr>
          <w:t>2</w:t>
        </w:r>
        <w:r w:rsidRPr="00CA4330">
          <w:rPr>
            <w:b/>
            <w:bCs/>
            <w:sz w:val="28"/>
            <w:szCs w:val="28"/>
          </w:rPr>
          <w:fldChar w:fldCharType="end"/>
        </w:r>
        <w:r>
          <w:rPr>
            <w:b/>
            <w:bCs/>
            <w:sz w:val="28"/>
            <w:szCs w:val="28"/>
          </w:rPr>
          <w:t>-</w:t>
        </w:r>
      </w:p>
    </w:sdtContent>
  </w:sdt>
  <w:p w:rsidR="00CA4330" w:rsidRDefault="00CA43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C0" w:rsidRDefault="00E77DC0" w:rsidP="00E77DC0">
      <w:pPr>
        <w:spacing w:after="0" w:line="240" w:lineRule="auto"/>
      </w:pPr>
      <w:r>
        <w:separator/>
      </w:r>
    </w:p>
  </w:footnote>
  <w:footnote w:type="continuationSeparator" w:id="0">
    <w:p w:rsidR="00E77DC0" w:rsidRDefault="00E77DC0" w:rsidP="00E77DC0">
      <w:pPr>
        <w:spacing w:after="0" w:line="240" w:lineRule="auto"/>
      </w:pPr>
      <w:r>
        <w:continuationSeparator/>
      </w:r>
    </w:p>
  </w:footnote>
  <w:footnote w:id="1">
    <w:p w:rsidR="00E77DC0" w:rsidRPr="00160802" w:rsidRDefault="00E77DC0">
      <w:pPr>
        <w:pStyle w:val="a3"/>
        <w:rPr>
          <w:sz w:val="24"/>
          <w:szCs w:val="24"/>
          <w:lang w:bidi="ar-KW"/>
        </w:rPr>
      </w:pPr>
      <w:r w:rsidRPr="00160802">
        <w:rPr>
          <w:rFonts w:hint="cs"/>
          <w:sz w:val="24"/>
          <w:szCs w:val="24"/>
          <w:rtl/>
          <w:lang w:bidi="ar-KW"/>
        </w:rPr>
        <w:t xml:space="preserve">( </w:t>
      </w:r>
      <w:r w:rsidRPr="00160802">
        <w:rPr>
          <w:rStyle w:val="a4"/>
          <w:sz w:val="24"/>
          <w:szCs w:val="24"/>
        </w:rPr>
        <w:footnoteRef/>
      </w:r>
      <w:r w:rsidRPr="00160802">
        <w:rPr>
          <w:sz w:val="24"/>
          <w:szCs w:val="24"/>
          <w:rtl/>
        </w:rPr>
        <w:t xml:space="preserve"> </w:t>
      </w:r>
      <w:r w:rsidRPr="00160802">
        <w:rPr>
          <w:rFonts w:hint="cs"/>
          <w:sz w:val="24"/>
          <w:szCs w:val="24"/>
          <w:rtl/>
          <w:lang w:bidi="ar-KW"/>
        </w:rPr>
        <w:t>) الممتع / 31 .</w:t>
      </w:r>
    </w:p>
  </w:footnote>
  <w:footnote w:id="2">
    <w:p w:rsidR="00D96D82" w:rsidRDefault="00D96D82" w:rsidP="00D96D82">
      <w:pPr>
        <w:pStyle w:val="a3"/>
        <w:rPr>
          <w:lang w:bidi="ar-KW"/>
        </w:rPr>
      </w:pPr>
      <w:r w:rsidRPr="00160802">
        <w:rPr>
          <w:rFonts w:hint="cs"/>
          <w:sz w:val="24"/>
          <w:szCs w:val="24"/>
          <w:rtl/>
          <w:lang w:bidi="ar-KW"/>
        </w:rPr>
        <w:t xml:space="preserve">( </w:t>
      </w:r>
      <w:r w:rsidRPr="00160802">
        <w:rPr>
          <w:rStyle w:val="a4"/>
          <w:sz w:val="24"/>
          <w:szCs w:val="24"/>
        </w:rPr>
        <w:footnoteRef/>
      </w:r>
      <w:r w:rsidRPr="00160802">
        <w:rPr>
          <w:sz w:val="24"/>
          <w:szCs w:val="24"/>
          <w:rtl/>
        </w:rPr>
        <w:t xml:space="preserve"> </w:t>
      </w:r>
      <w:r w:rsidRPr="00160802">
        <w:rPr>
          <w:rFonts w:hint="cs"/>
          <w:sz w:val="24"/>
          <w:szCs w:val="24"/>
          <w:rtl/>
          <w:lang w:bidi="ar-KW"/>
        </w:rPr>
        <w:t>) ينظر : الأصول / 180 .</w:t>
      </w:r>
    </w:p>
  </w:footnote>
  <w:footnote w:id="3">
    <w:p w:rsidR="00910FFF" w:rsidRDefault="00910FFF" w:rsidP="00910FFF">
      <w:pPr>
        <w:pStyle w:val="a3"/>
        <w:rPr>
          <w:lang w:bidi="ar-KW"/>
        </w:rPr>
      </w:pPr>
      <w:r w:rsidRPr="00160802">
        <w:rPr>
          <w:rFonts w:hint="cs"/>
          <w:sz w:val="24"/>
          <w:szCs w:val="24"/>
          <w:rtl/>
          <w:lang w:bidi="ar-KW"/>
        </w:rPr>
        <w:t xml:space="preserve">( </w:t>
      </w:r>
      <w:r w:rsidRPr="00160802">
        <w:rPr>
          <w:rStyle w:val="a4"/>
          <w:sz w:val="24"/>
          <w:szCs w:val="24"/>
        </w:rPr>
        <w:footnoteRef/>
      </w:r>
      <w:r w:rsidRPr="00160802">
        <w:rPr>
          <w:sz w:val="24"/>
          <w:szCs w:val="24"/>
          <w:rtl/>
        </w:rPr>
        <w:t xml:space="preserve"> </w:t>
      </w:r>
      <w:r w:rsidRPr="00160802">
        <w:rPr>
          <w:rFonts w:hint="cs"/>
          <w:sz w:val="24"/>
          <w:szCs w:val="24"/>
          <w:rtl/>
          <w:lang w:bidi="ar-KW"/>
        </w:rPr>
        <w:t>)</w:t>
      </w:r>
      <w:r w:rsidR="00FA39D7">
        <w:rPr>
          <w:rFonts w:hint="cs"/>
          <w:sz w:val="24"/>
          <w:szCs w:val="24"/>
          <w:rtl/>
          <w:lang w:bidi="ar-KW"/>
        </w:rPr>
        <w:t xml:space="preserve"> ينظر :شرح المفصل 5 / 71</w:t>
      </w:r>
      <w:r w:rsidRPr="00160802">
        <w:rPr>
          <w:rFonts w:hint="cs"/>
          <w:sz w:val="24"/>
          <w:szCs w:val="24"/>
          <w:rtl/>
          <w:lang w:bidi="ar-KW"/>
        </w:rPr>
        <w:t>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2C"/>
    <w:rsid w:val="000B4A68"/>
    <w:rsid w:val="00160802"/>
    <w:rsid w:val="005D425D"/>
    <w:rsid w:val="007A222C"/>
    <w:rsid w:val="008A6778"/>
    <w:rsid w:val="00910FFF"/>
    <w:rsid w:val="00CA4330"/>
    <w:rsid w:val="00D96D82"/>
    <w:rsid w:val="00E77DC0"/>
    <w:rsid w:val="00FA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77DC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E77DC0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E77DC0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CA43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A4330"/>
  </w:style>
  <w:style w:type="paragraph" w:styleId="a6">
    <w:name w:val="footer"/>
    <w:basedOn w:val="a"/>
    <w:link w:val="Char1"/>
    <w:uiPriority w:val="99"/>
    <w:unhideWhenUsed/>
    <w:rsid w:val="00CA43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A4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77DC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E77DC0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E77DC0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CA43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A4330"/>
  </w:style>
  <w:style w:type="paragraph" w:styleId="a6">
    <w:name w:val="footer"/>
    <w:basedOn w:val="a"/>
    <w:link w:val="Char1"/>
    <w:uiPriority w:val="99"/>
    <w:unhideWhenUsed/>
    <w:rsid w:val="00CA43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A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867A-5949-4774-83ED-A069909D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4</cp:revision>
  <dcterms:created xsi:type="dcterms:W3CDTF">2015-06-27T20:50:00Z</dcterms:created>
  <dcterms:modified xsi:type="dcterms:W3CDTF">2015-06-27T22:44:00Z</dcterms:modified>
</cp:coreProperties>
</file>